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99" w:rsidRPr="00B94E7A" w:rsidRDefault="006A2999" w:rsidP="006A2999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4E7A">
        <w:rPr>
          <w:rFonts w:ascii="Times New Roman" w:hAnsi="Times New Roman" w:cs="Times New Roman"/>
          <w:b/>
          <w:sz w:val="20"/>
          <w:szCs w:val="20"/>
        </w:rPr>
        <w:t>T.C</w:t>
      </w:r>
    </w:p>
    <w:p w:rsidR="006A2999" w:rsidRPr="00B94E7A" w:rsidRDefault="006A2999" w:rsidP="006A2999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4E7A">
        <w:rPr>
          <w:rFonts w:ascii="Times New Roman" w:hAnsi="Times New Roman" w:cs="Times New Roman"/>
          <w:b/>
          <w:sz w:val="20"/>
          <w:szCs w:val="20"/>
        </w:rPr>
        <w:t>KOZAN KAYMAKAMLIĞI</w:t>
      </w:r>
    </w:p>
    <w:p w:rsidR="006A2999" w:rsidRPr="00B94E7A" w:rsidRDefault="006A2999" w:rsidP="006A2999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4E7A">
        <w:rPr>
          <w:rFonts w:ascii="Times New Roman" w:hAnsi="Times New Roman" w:cs="Times New Roman"/>
          <w:b/>
          <w:sz w:val="20"/>
          <w:szCs w:val="20"/>
        </w:rPr>
        <w:t xml:space="preserve">Kozan </w:t>
      </w:r>
      <w:r w:rsidR="00B94E7A">
        <w:rPr>
          <w:rFonts w:ascii="Times New Roman" w:hAnsi="Times New Roman" w:cs="Times New Roman"/>
          <w:b/>
          <w:sz w:val="20"/>
          <w:szCs w:val="20"/>
        </w:rPr>
        <w:t>Fen</w:t>
      </w:r>
      <w:r w:rsidRPr="00B94E7A">
        <w:rPr>
          <w:rFonts w:ascii="Times New Roman" w:hAnsi="Times New Roman" w:cs="Times New Roman"/>
          <w:b/>
          <w:sz w:val="20"/>
          <w:szCs w:val="20"/>
        </w:rPr>
        <w:t xml:space="preserve"> Lisesi Müdürlüğü</w:t>
      </w:r>
    </w:p>
    <w:p w:rsidR="006A2999" w:rsidRPr="00B94E7A" w:rsidRDefault="006A2999" w:rsidP="006A2999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B94E7A">
        <w:rPr>
          <w:rFonts w:ascii="Times New Roman" w:hAnsi="Times New Roman" w:cs="Times New Roman"/>
          <w:b/>
          <w:sz w:val="20"/>
          <w:szCs w:val="20"/>
        </w:rPr>
        <w:t xml:space="preserve">Sayı: </w:t>
      </w:r>
      <w:proofErr w:type="gramStart"/>
      <w:r w:rsidR="004A3BC3">
        <w:rPr>
          <w:b/>
          <w:sz w:val="20"/>
          <w:szCs w:val="20"/>
        </w:rPr>
        <w:t>36360655</w:t>
      </w:r>
      <w:proofErr w:type="gramEnd"/>
      <w:r w:rsidR="004A3BC3">
        <w:rPr>
          <w:b/>
          <w:sz w:val="20"/>
          <w:szCs w:val="20"/>
        </w:rPr>
        <w:t>-</w:t>
      </w:r>
      <w:r w:rsidR="004A3BC3" w:rsidRPr="004E5C28">
        <w:rPr>
          <w:b/>
          <w:sz w:val="20"/>
          <w:szCs w:val="20"/>
        </w:rPr>
        <w:t xml:space="preserve"> </w:t>
      </w:r>
      <w:r w:rsidR="004A3BC3">
        <w:rPr>
          <w:b/>
          <w:sz w:val="20"/>
          <w:szCs w:val="20"/>
        </w:rPr>
        <w:t>50</w:t>
      </w:r>
      <w:r w:rsidR="004A3BC3" w:rsidRPr="004E5C28">
        <w:rPr>
          <w:b/>
          <w:sz w:val="20"/>
          <w:szCs w:val="20"/>
        </w:rPr>
        <w:t>/</w:t>
      </w:r>
      <w:r w:rsidR="004A3BC3">
        <w:rPr>
          <w:b/>
          <w:sz w:val="20"/>
          <w:szCs w:val="20"/>
        </w:rPr>
        <w:t>72</w:t>
      </w:r>
      <w:r w:rsidR="004A3BC3" w:rsidRPr="004E5C28"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="004A3BC3">
        <w:rPr>
          <w:b/>
          <w:sz w:val="20"/>
          <w:szCs w:val="20"/>
        </w:rPr>
        <w:t xml:space="preserve">                                           </w:t>
      </w:r>
      <w:r w:rsidR="00D4239A">
        <w:rPr>
          <w:rFonts w:ascii="Times New Roman" w:hAnsi="Times New Roman" w:cs="Times New Roman"/>
          <w:b/>
          <w:sz w:val="20"/>
          <w:szCs w:val="20"/>
        </w:rPr>
        <w:t>2</w:t>
      </w:r>
      <w:r w:rsidR="004A3BC3">
        <w:rPr>
          <w:rFonts w:ascii="Times New Roman" w:hAnsi="Times New Roman" w:cs="Times New Roman"/>
          <w:b/>
          <w:sz w:val="20"/>
          <w:szCs w:val="20"/>
        </w:rPr>
        <w:t>8</w:t>
      </w:r>
      <w:r w:rsidRPr="00B94E7A">
        <w:rPr>
          <w:rFonts w:ascii="Times New Roman" w:hAnsi="Times New Roman" w:cs="Times New Roman"/>
          <w:b/>
          <w:sz w:val="20"/>
          <w:szCs w:val="20"/>
        </w:rPr>
        <w:t>/0</w:t>
      </w:r>
      <w:r w:rsidR="00D4239A">
        <w:rPr>
          <w:rFonts w:ascii="Times New Roman" w:hAnsi="Times New Roman" w:cs="Times New Roman"/>
          <w:b/>
          <w:sz w:val="20"/>
          <w:szCs w:val="20"/>
        </w:rPr>
        <w:t>1</w:t>
      </w:r>
      <w:r w:rsidRPr="00B94E7A">
        <w:rPr>
          <w:rFonts w:ascii="Times New Roman" w:hAnsi="Times New Roman" w:cs="Times New Roman"/>
          <w:b/>
          <w:sz w:val="20"/>
          <w:szCs w:val="20"/>
        </w:rPr>
        <w:t>/201</w:t>
      </w:r>
      <w:r w:rsidR="00D4239A">
        <w:rPr>
          <w:rFonts w:ascii="Times New Roman" w:hAnsi="Times New Roman" w:cs="Times New Roman"/>
          <w:b/>
          <w:sz w:val="20"/>
          <w:szCs w:val="20"/>
        </w:rPr>
        <w:t>5</w:t>
      </w:r>
    </w:p>
    <w:p w:rsidR="006A2999" w:rsidRPr="00B94E7A" w:rsidRDefault="006A2999" w:rsidP="006A2999">
      <w:pPr>
        <w:tabs>
          <w:tab w:val="left" w:pos="7230"/>
        </w:tabs>
        <w:ind w:left="360"/>
        <w:rPr>
          <w:rFonts w:ascii="Times New Roman" w:hAnsi="Times New Roman" w:cs="Times New Roman"/>
          <w:b/>
          <w:sz w:val="20"/>
          <w:szCs w:val="20"/>
        </w:rPr>
      </w:pPr>
      <w:r w:rsidRPr="00B94E7A">
        <w:rPr>
          <w:rFonts w:ascii="Times New Roman" w:hAnsi="Times New Roman" w:cs="Times New Roman"/>
          <w:b/>
          <w:sz w:val="20"/>
          <w:szCs w:val="20"/>
        </w:rPr>
        <w:t>Konu: 2014-2015 Zümre Başkanları Toplantı</w:t>
      </w:r>
      <w:r w:rsidR="004A3BC3">
        <w:rPr>
          <w:rFonts w:ascii="Times New Roman" w:hAnsi="Times New Roman" w:cs="Times New Roman"/>
          <w:b/>
          <w:sz w:val="20"/>
          <w:szCs w:val="20"/>
        </w:rPr>
        <w:t>sı</w:t>
      </w:r>
    </w:p>
    <w:p w:rsidR="006A2999" w:rsidRPr="00B94E7A" w:rsidRDefault="006A2999" w:rsidP="006A2999">
      <w:pPr>
        <w:tabs>
          <w:tab w:val="left" w:pos="7230"/>
        </w:tabs>
        <w:ind w:left="360"/>
        <w:rPr>
          <w:rFonts w:ascii="Times New Roman" w:hAnsi="Times New Roman" w:cs="Times New Roman"/>
          <w:b/>
          <w:sz w:val="20"/>
          <w:szCs w:val="20"/>
        </w:rPr>
      </w:pPr>
      <w:r w:rsidRPr="00B94E7A">
        <w:rPr>
          <w:rFonts w:ascii="Times New Roman" w:hAnsi="Times New Roman" w:cs="Times New Roman"/>
          <w:b/>
          <w:sz w:val="20"/>
          <w:szCs w:val="20"/>
        </w:rPr>
        <w:tab/>
      </w:r>
    </w:p>
    <w:p w:rsidR="006A2999" w:rsidRPr="00B94E7A" w:rsidRDefault="006A2999" w:rsidP="006A2999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4E7A">
        <w:rPr>
          <w:rFonts w:ascii="Times New Roman" w:hAnsi="Times New Roman" w:cs="Times New Roman"/>
          <w:b/>
          <w:sz w:val="20"/>
          <w:szCs w:val="20"/>
        </w:rPr>
        <w:t>OKULUMUZ ÖĞRETMENLERİNE</w:t>
      </w:r>
    </w:p>
    <w:p w:rsidR="006A2999" w:rsidRPr="00B94E7A" w:rsidRDefault="006A2999" w:rsidP="006A2999">
      <w:pPr>
        <w:ind w:left="360"/>
        <w:rPr>
          <w:rStyle w:val="Gl"/>
          <w:rFonts w:ascii="Times New Roman" w:hAnsi="Times New Roman" w:cs="Times New Roman"/>
          <w:color w:val="000000"/>
          <w:sz w:val="20"/>
          <w:szCs w:val="20"/>
        </w:rPr>
      </w:pPr>
      <w:r w:rsidRPr="00B94E7A">
        <w:rPr>
          <w:rFonts w:ascii="Times New Roman" w:hAnsi="Times New Roman" w:cs="Times New Roman"/>
          <w:sz w:val="20"/>
          <w:szCs w:val="20"/>
        </w:rPr>
        <w:t xml:space="preserve">          Okulumuzun 2014-2015 Öğretim ikinci </w:t>
      </w:r>
      <w:proofErr w:type="gramStart"/>
      <w:r w:rsidRPr="00B94E7A">
        <w:rPr>
          <w:rFonts w:ascii="Times New Roman" w:hAnsi="Times New Roman" w:cs="Times New Roman"/>
          <w:sz w:val="20"/>
          <w:szCs w:val="20"/>
        </w:rPr>
        <w:t>Dönem  Başı</w:t>
      </w:r>
      <w:proofErr w:type="gramEnd"/>
      <w:r w:rsidRPr="00B94E7A">
        <w:rPr>
          <w:rFonts w:ascii="Times New Roman" w:hAnsi="Times New Roman" w:cs="Times New Roman"/>
          <w:sz w:val="20"/>
          <w:szCs w:val="20"/>
        </w:rPr>
        <w:t xml:space="preserve"> zümre başkanları toplantı</w:t>
      </w:r>
      <w:r w:rsidR="004A3BC3">
        <w:rPr>
          <w:rFonts w:ascii="Times New Roman" w:hAnsi="Times New Roman" w:cs="Times New Roman"/>
          <w:sz w:val="20"/>
          <w:szCs w:val="20"/>
        </w:rPr>
        <w:t>sı</w:t>
      </w:r>
      <w:r w:rsidRPr="00B94E7A">
        <w:rPr>
          <w:rFonts w:ascii="Times New Roman" w:hAnsi="Times New Roman" w:cs="Times New Roman"/>
          <w:sz w:val="20"/>
          <w:szCs w:val="20"/>
        </w:rPr>
        <w:t xml:space="preserve"> O</w:t>
      </w:r>
      <w:r w:rsidRPr="00B94E7A">
        <w:rPr>
          <w:rStyle w:val="Gl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rtaöğretim Kurumları Yönetmeliği’nin </w:t>
      </w:r>
      <w:r w:rsidRPr="00B94E7A">
        <w:rPr>
          <w:rStyle w:val="Gl"/>
          <w:rFonts w:ascii="Times New Roman" w:hAnsi="Times New Roman" w:cs="Times New Roman"/>
          <w:color w:val="000000"/>
          <w:sz w:val="20"/>
          <w:szCs w:val="20"/>
        </w:rPr>
        <w:t>112. maddesi doğrultusunda aşağıdaki gündem maddeleri ile</w:t>
      </w:r>
      <w:r w:rsidR="004A3BC3">
        <w:rPr>
          <w:rStyle w:val="Gl"/>
          <w:rFonts w:ascii="Times New Roman" w:hAnsi="Times New Roman" w:cs="Times New Roman"/>
          <w:color w:val="000000"/>
          <w:sz w:val="20"/>
          <w:szCs w:val="20"/>
        </w:rPr>
        <w:t xml:space="preserve"> 12 Şubat 2015 Perşembe günü saat 15.30'da okulumuz öğretmenler odasında okul müdür</w:t>
      </w:r>
      <w:r w:rsidR="0027659F">
        <w:rPr>
          <w:rStyle w:val="Gl"/>
          <w:rFonts w:ascii="Times New Roman" w:hAnsi="Times New Roman" w:cs="Times New Roman"/>
          <w:color w:val="000000"/>
          <w:sz w:val="20"/>
          <w:szCs w:val="20"/>
        </w:rPr>
        <w:t xml:space="preserve"> başyardımcısı  </w:t>
      </w:r>
      <w:r w:rsidR="004A3BC3">
        <w:rPr>
          <w:rStyle w:val="Gl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7659F">
        <w:rPr>
          <w:rStyle w:val="Gl"/>
          <w:rFonts w:ascii="Times New Roman" w:hAnsi="Times New Roman" w:cs="Times New Roman"/>
          <w:color w:val="000000"/>
          <w:sz w:val="20"/>
          <w:szCs w:val="20"/>
        </w:rPr>
        <w:t>Kurtuluş GAFFAROĞLU</w:t>
      </w:r>
      <w:r w:rsidR="004A3BC3">
        <w:rPr>
          <w:rStyle w:val="Gl"/>
          <w:rFonts w:ascii="Times New Roman" w:hAnsi="Times New Roman" w:cs="Times New Roman"/>
          <w:color w:val="000000"/>
          <w:sz w:val="20"/>
          <w:szCs w:val="20"/>
        </w:rPr>
        <w:t xml:space="preserve"> başkanlığında </w:t>
      </w:r>
      <w:r w:rsidRPr="00B94E7A">
        <w:rPr>
          <w:rStyle w:val="Gl"/>
          <w:rFonts w:ascii="Times New Roman" w:hAnsi="Times New Roman" w:cs="Times New Roman"/>
          <w:color w:val="000000"/>
          <w:sz w:val="20"/>
          <w:szCs w:val="20"/>
        </w:rPr>
        <w:t xml:space="preserve"> yapılacaktır. Toplantıya </w:t>
      </w:r>
      <w:r w:rsidR="00B94E7A" w:rsidRPr="00B94E7A">
        <w:rPr>
          <w:rStyle w:val="Gl"/>
          <w:rFonts w:ascii="Times New Roman" w:hAnsi="Times New Roman" w:cs="Times New Roman"/>
          <w:color w:val="000000"/>
          <w:sz w:val="20"/>
          <w:szCs w:val="20"/>
        </w:rPr>
        <w:t>zümre başkanı</w:t>
      </w:r>
      <w:r w:rsidRPr="00B94E7A">
        <w:rPr>
          <w:rStyle w:val="Gl"/>
          <w:rFonts w:ascii="Times New Roman" w:hAnsi="Times New Roman" w:cs="Times New Roman"/>
          <w:color w:val="000000"/>
          <w:sz w:val="20"/>
          <w:szCs w:val="20"/>
        </w:rPr>
        <w:t xml:space="preserve"> öğretmen arkadaşların hazırlıklı olarak katılmaları hususunda; </w:t>
      </w:r>
    </w:p>
    <w:p w:rsidR="006A2999" w:rsidRPr="00B94E7A" w:rsidRDefault="006A2999" w:rsidP="006A2999">
      <w:pPr>
        <w:ind w:left="360"/>
        <w:rPr>
          <w:rStyle w:val="Gl"/>
          <w:rFonts w:ascii="Times New Roman" w:hAnsi="Times New Roman" w:cs="Times New Roman"/>
          <w:color w:val="000000"/>
          <w:sz w:val="20"/>
          <w:szCs w:val="20"/>
        </w:rPr>
      </w:pPr>
      <w:r w:rsidRPr="00B94E7A">
        <w:rPr>
          <w:rStyle w:val="Gl"/>
          <w:rFonts w:ascii="Times New Roman" w:hAnsi="Times New Roman" w:cs="Times New Roman"/>
          <w:color w:val="000000"/>
          <w:sz w:val="20"/>
          <w:szCs w:val="20"/>
        </w:rPr>
        <w:t xml:space="preserve">           Gereğini rica ederim.</w:t>
      </w:r>
    </w:p>
    <w:p w:rsidR="006A2999" w:rsidRPr="00B94E7A" w:rsidRDefault="006A2999" w:rsidP="006A2999">
      <w:pPr>
        <w:tabs>
          <w:tab w:val="left" w:pos="6060"/>
        </w:tabs>
        <w:ind w:left="360"/>
        <w:rPr>
          <w:rStyle w:val="Gl"/>
          <w:rFonts w:ascii="Times New Roman" w:hAnsi="Times New Roman" w:cs="Times New Roman"/>
          <w:color w:val="000000"/>
          <w:sz w:val="20"/>
          <w:szCs w:val="20"/>
        </w:rPr>
      </w:pPr>
      <w:r w:rsidRPr="00B94E7A">
        <w:rPr>
          <w:rStyle w:val="Gl"/>
          <w:rFonts w:ascii="Times New Roman" w:hAnsi="Times New Roman" w:cs="Times New Roman"/>
          <w:color w:val="000000"/>
          <w:sz w:val="20"/>
          <w:szCs w:val="20"/>
        </w:rPr>
        <w:tab/>
        <w:t>Haydar AYDOĞAN</w:t>
      </w:r>
    </w:p>
    <w:p w:rsidR="006A2999" w:rsidRPr="00B94E7A" w:rsidRDefault="006A2999" w:rsidP="007F2DE9">
      <w:pPr>
        <w:tabs>
          <w:tab w:val="left" w:pos="6465"/>
        </w:tabs>
        <w:ind w:left="360"/>
        <w:rPr>
          <w:rStyle w:val="Gl"/>
          <w:rFonts w:ascii="Times New Roman" w:hAnsi="Times New Roman" w:cs="Times New Roman"/>
          <w:color w:val="000000"/>
          <w:sz w:val="20"/>
          <w:szCs w:val="20"/>
        </w:rPr>
      </w:pPr>
      <w:r w:rsidRPr="00B94E7A">
        <w:rPr>
          <w:rStyle w:val="Gl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="00D4239A">
        <w:rPr>
          <w:rStyle w:val="Gl"/>
          <w:rFonts w:ascii="Times New Roman" w:hAnsi="Times New Roman" w:cs="Times New Roman"/>
          <w:color w:val="000000"/>
          <w:sz w:val="20"/>
          <w:szCs w:val="20"/>
        </w:rPr>
        <w:t xml:space="preserve">              Müdür</w:t>
      </w:r>
    </w:p>
    <w:p w:rsidR="006A2999" w:rsidRPr="00D4239A" w:rsidRDefault="00D4239A" w:rsidP="006A2999">
      <w:pPr>
        <w:ind w:left="360"/>
        <w:rPr>
          <w:rStyle w:val="Gl"/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Style w:val="Gl"/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Pr="00D4239A">
        <w:rPr>
          <w:rStyle w:val="Gl"/>
          <w:rFonts w:ascii="Times New Roman" w:hAnsi="Times New Roman" w:cs="Times New Roman"/>
          <w:color w:val="000000"/>
          <w:sz w:val="20"/>
          <w:szCs w:val="20"/>
          <w:u w:val="single"/>
        </w:rPr>
        <w:t>GÜNDEM</w:t>
      </w:r>
      <w:r>
        <w:rPr>
          <w:rStyle w:val="Gl"/>
          <w:rFonts w:ascii="Times New Roman" w:hAnsi="Times New Roman" w:cs="Times New Roman"/>
          <w:color w:val="000000"/>
          <w:sz w:val="20"/>
          <w:szCs w:val="20"/>
          <w:u w:val="single"/>
        </w:rPr>
        <w:t>:</w:t>
      </w:r>
    </w:p>
    <w:p w:rsidR="00632E89" w:rsidRDefault="001C0A58" w:rsidP="00632E89">
      <w:pPr>
        <w:pStyle w:val="ListeParagraf"/>
        <w:numPr>
          <w:ilvl w:val="0"/>
          <w:numId w:val="1"/>
        </w:numPr>
        <w:rPr>
          <w:rStyle w:val="Gl"/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>Zümre Toplantılarında alınan</w:t>
      </w:r>
      <w:r w:rsidR="00632E89">
        <w:rPr>
          <w:rFonts w:ascii="Times New Roman" w:hAnsi="Times New Roman" w:cs="Times New Roman"/>
          <w:sz w:val="23"/>
          <w:szCs w:val="23"/>
        </w:rPr>
        <w:t xml:space="preserve"> kararların değerlendirilmesi</w:t>
      </w:r>
      <w:r w:rsidR="00632E89">
        <w:rPr>
          <w:rStyle w:val="Gl"/>
          <w:rFonts w:ascii="Times New Roman" w:hAnsi="Times New Roman" w:cs="Times New Roman"/>
          <w:color w:val="000000"/>
          <w:sz w:val="20"/>
          <w:szCs w:val="20"/>
        </w:rPr>
        <w:t>,</w:t>
      </w:r>
    </w:p>
    <w:p w:rsidR="0073077E" w:rsidRPr="00B87F6B" w:rsidRDefault="0073077E" w:rsidP="00632E89">
      <w:pPr>
        <w:pStyle w:val="ListeParagraf"/>
        <w:numPr>
          <w:ilvl w:val="0"/>
          <w:numId w:val="1"/>
        </w:numPr>
        <w:rPr>
          <w:rStyle w:val="Gl"/>
          <w:rFonts w:ascii="Times New Roman" w:hAnsi="Times New Roman" w:cs="Times New Roman"/>
          <w:color w:val="000000"/>
          <w:sz w:val="20"/>
          <w:szCs w:val="20"/>
        </w:rPr>
      </w:pPr>
      <w:r w:rsidRPr="0073077E">
        <w:rPr>
          <w:rStyle w:val="Gl"/>
          <w:rFonts w:ascii="Times New Roman" w:hAnsi="Times New Roman" w:cs="Times New Roman"/>
          <w:b w:val="0"/>
          <w:color w:val="000000"/>
          <w:sz w:val="20"/>
          <w:szCs w:val="20"/>
        </w:rPr>
        <w:t>Okul Zümre Başkanının Değerlendirmesi</w:t>
      </w:r>
      <w:r>
        <w:rPr>
          <w:rStyle w:val="Gl"/>
          <w:rFonts w:ascii="Times New Roman" w:hAnsi="Times New Roman" w:cs="Times New Roman"/>
          <w:b w:val="0"/>
          <w:color w:val="000000"/>
          <w:sz w:val="20"/>
          <w:szCs w:val="20"/>
        </w:rPr>
        <w:t>,</w:t>
      </w:r>
    </w:p>
    <w:p w:rsidR="00B87F6B" w:rsidRPr="0073077E" w:rsidRDefault="00B87F6B" w:rsidP="00632E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Style w:val="Gl"/>
          <w:rFonts w:ascii="Times New Roman" w:hAnsi="Times New Roman" w:cs="Times New Roman"/>
          <w:b w:val="0"/>
          <w:color w:val="000000"/>
          <w:sz w:val="20"/>
          <w:szCs w:val="20"/>
        </w:rPr>
        <w:t xml:space="preserve">13 Şubat 2015 Cuma </w:t>
      </w:r>
      <w:proofErr w:type="gramStart"/>
      <w:r>
        <w:rPr>
          <w:rStyle w:val="Gl"/>
          <w:rFonts w:ascii="Times New Roman" w:hAnsi="Times New Roman" w:cs="Times New Roman"/>
          <w:b w:val="0"/>
          <w:color w:val="000000"/>
          <w:sz w:val="20"/>
          <w:szCs w:val="20"/>
        </w:rPr>
        <w:t>günü  yapılacak</w:t>
      </w:r>
      <w:proofErr w:type="gramEnd"/>
      <w:r>
        <w:rPr>
          <w:rStyle w:val="Gl"/>
          <w:rFonts w:ascii="Times New Roman" w:hAnsi="Times New Roman" w:cs="Times New Roman"/>
          <w:b w:val="0"/>
          <w:color w:val="000000"/>
          <w:sz w:val="20"/>
          <w:szCs w:val="20"/>
        </w:rPr>
        <w:t xml:space="preserve">  olan öğretmenler kurulu gündem maddelerinin değerlendirilmesi,</w:t>
      </w:r>
    </w:p>
    <w:p w:rsidR="00B94E7A" w:rsidRPr="00B94E7A" w:rsidRDefault="00B94E7A" w:rsidP="00B94E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4E7A">
        <w:rPr>
          <w:rFonts w:ascii="Times New Roman" w:hAnsi="Times New Roman" w:cs="Times New Roman"/>
          <w:sz w:val="23"/>
          <w:szCs w:val="23"/>
        </w:rPr>
        <w:t>Eğitim ve öğretimin planlanması, zümre ve alanlar arası bilgi akışı ve paylaşımıyla öğrenci başarısının artırılması,</w:t>
      </w:r>
    </w:p>
    <w:p w:rsidR="00B94E7A" w:rsidRPr="00B94E7A" w:rsidRDefault="00B94E7A" w:rsidP="00B94E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4E7A">
        <w:rPr>
          <w:rFonts w:ascii="Times New Roman" w:hAnsi="Times New Roman" w:cs="Times New Roman"/>
          <w:sz w:val="23"/>
          <w:szCs w:val="23"/>
        </w:rPr>
        <w:t>Eğitim ve öğretimde niteliğin yükseltilmesine yönelik görüş ve önerilerin değerlendirilerek gerekli önlemlerin alınması,</w:t>
      </w:r>
    </w:p>
    <w:p w:rsidR="00B94E7A" w:rsidRPr="00B94E7A" w:rsidRDefault="00B94E7A" w:rsidP="00B94E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4E7A">
        <w:rPr>
          <w:rFonts w:ascii="Times New Roman" w:hAnsi="Times New Roman" w:cs="Times New Roman"/>
          <w:sz w:val="23"/>
          <w:szCs w:val="23"/>
        </w:rPr>
        <w:t>Öğretim programlarında belirlenen ortak hedeflere ulaşılması,</w:t>
      </w:r>
    </w:p>
    <w:p w:rsidR="00B94E7A" w:rsidRPr="00B94E7A" w:rsidRDefault="00B94E7A" w:rsidP="00B94E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4E7A">
        <w:rPr>
          <w:rFonts w:ascii="Times New Roman" w:hAnsi="Times New Roman" w:cs="Times New Roman"/>
          <w:sz w:val="23"/>
          <w:szCs w:val="23"/>
        </w:rPr>
        <w:t>Bilimsel ve teknolojik gelişmelere uyum sağlamaları amacıyla öğretmenlerin alanlarında hizmet</w:t>
      </w:r>
      <w:r w:rsidR="004A3BC3">
        <w:rPr>
          <w:rFonts w:ascii="Times New Roman" w:hAnsi="Times New Roman" w:cs="Times New Roman"/>
          <w:sz w:val="23"/>
          <w:szCs w:val="23"/>
        </w:rPr>
        <w:t xml:space="preserve"> </w:t>
      </w:r>
      <w:r w:rsidRPr="00B94E7A">
        <w:rPr>
          <w:rFonts w:ascii="Times New Roman" w:hAnsi="Times New Roman" w:cs="Times New Roman"/>
          <w:sz w:val="23"/>
          <w:szCs w:val="23"/>
        </w:rPr>
        <w:t xml:space="preserve">içi eğitime alınmalarının okul müdürlüğüne önerilmesi, </w:t>
      </w:r>
    </w:p>
    <w:p w:rsidR="00B87F6B" w:rsidRPr="00FC6B47" w:rsidRDefault="00B94E7A" w:rsidP="00B94E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F6B">
        <w:rPr>
          <w:rFonts w:ascii="Times New Roman" w:hAnsi="Times New Roman" w:cs="Times New Roman"/>
          <w:sz w:val="23"/>
          <w:szCs w:val="23"/>
        </w:rPr>
        <w:t>Sınavların planlanması, uygulanmasına ilişkin usul ve esaslarının belirlenmesi, sonuçlarının değerlendirilmesi</w:t>
      </w:r>
      <w:r w:rsidR="00632E89" w:rsidRPr="00B87F6B">
        <w:rPr>
          <w:rFonts w:ascii="Times New Roman" w:hAnsi="Times New Roman" w:cs="Times New Roman"/>
          <w:sz w:val="23"/>
          <w:szCs w:val="23"/>
        </w:rPr>
        <w:t>,</w:t>
      </w:r>
    </w:p>
    <w:p w:rsidR="00FC6B47" w:rsidRDefault="00FC6B47" w:rsidP="00B94E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>Kozan Fen Lisesinin dört yıllık hedeflerinin belirlenmesi,</w:t>
      </w:r>
    </w:p>
    <w:p w:rsidR="00286131" w:rsidRPr="00B87F6B" w:rsidRDefault="003640E0" w:rsidP="00B94E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F6B">
        <w:rPr>
          <w:rFonts w:ascii="Times New Roman" w:hAnsi="Times New Roman" w:cs="Times New Roman"/>
          <w:sz w:val="23"/>
          <w:szCs w:val="23"/>
        </w:rPr>
        <w:t>Alınan kararların maddeler halinde yazılması ve ö</w:t>
      </w:r>
      <w:r w:rsidR="00286131" w:rsidRPr="00B87F6B">
        <w:rPr>
          <w:rFonts w:ascii="Times New Roman" w:hAnsi="Times New Roman" w:cs="Times New Roman"/>
          <w:sz w:val="23"/>
          <w:szCs w:val="23"/>
        </w:rPr>
        <w:t xml:space="preserve">ğretmenler </w:t>
      </w:r>
      <w:r w:rsidRPr="00B87F6B">
        <w:rPr>
          <w:rFonts w:ascii="Times New Roman" w:hAnsi="Times New Roman" w:cs="Times New Roman"/>
          <w:sz w:val="23"/>
          <w:szCs w:val="23"/>
        </w:rPr>
        <w:t>k</w:t>
      </w:r>
      <w:r w:rsidR="00286131" w:rsidRPr="00B87F6B">
        <w:rPr>
          <w:rFonts w:ascii="Times New Roman" w:hAnsi="Times New Roman" w:cs="Times New Roman"/>
          <w:sz w:val="23"/>
          <w:szCs w:val="23"/>
        </w:rPr>
        <w:t xml:space="preserve">uruluna </w:t>
      </w:r>
      <w:proofErr w:type="gramStart"/>
      <w:r w:rsidRPr="00B87F6B">
        <w:rPr>
          <w:rFonts w:ascii="Times New Roman" w:hAnsi="Times New Roman" w:cs="Times New Roman"/>
          <w:sz w:val="23"/>
          <w:szCs w:val="23"/>
        </w:rPr>
        <w:t xml:space="preserve">sunulacak </w:t>
      </w:r>
      <w:r w:rsidR="00286131" w:rsidRPr="00B87F6B">
        <w:rPr>
          <w:rFonts w:ascii="Times New Roman" w:hAnsi="Times New Roman" w:cs="Times New Roman"/>
          <w:sz w:val="23"/>
          <w:szCs w:val="23"/>
        </w:rPr>
        <w:t xml:space="preserve">  kararlar</w:t>
      </w:r>
      <w:r w:rsidRPr="00B87F6B">
        <w:rPr>
          <w:rFonts w:ascii="Times New Roman" w:hAnsi="Times New Roman" w:cs="Times New Roman"/>
          <w:sz w:val="23"/>
          <w:szCs w:val="23"/>
        </w:rPr>
        <w:t>ın</w:t>
      </w:r>
      <w:proofErr w:type="gramEnd"/>
      <w:r w:rsidR="00286131" w:rsidRPr="00B87F6B">
        <w:rPr>
          <w:rFonts w:ascii="Times New Roman" w:hAnsi="Times New Roman" w:cs="Times New Roman"/>
          <w:sz w:val="23"/>
          <w:szCs w:val="23"/>
        </w:rPr>
        <w:t xml:space="preserve">  </w:t>
      </w:r>
      <w:r w:rsidRPr="00B87F6B">
        <w:rPr>
          <w:rFonts w:ascii="Times New Roman" w:hAnsi="Times New Roman" w:cs="Times New Roman"/>
          <w:sz w:val="23"/>
          <w:szCs w:val="23"/>
        </w:rPr>
        <w:t>belirlen</w:t>
      </w:r>
      <w:r w:rsidR="00BC0507">
        <w:rPr>
          <w:rFonts w:ascii="Times New Roman" w:hAnsi="Times New Roman" w:cs="Times New Roman"/>
          <w:sz w:val="23"/>
          <w:szCs w:val="23"/>
        </w:rPr>
        <w:t>erek müdürün onayına sunulması</w:t>
      </w:r>
      <w:r w:rsidRPr="00B87F6B">
        <w:rPr>
          <w:rFonts w:ascii="Times New Roman" w:hAnsi="Times New Roman" w:cs="Times New Roman"/>
          <w:sz w:val="23"/>
          <w:szCs w:val="23"/>
        </w:rPr>
        <w:t>,</w:t>
      </w:r>
    </w:p>
    <w:p w:rsidR="00286131" w:rsidRPr="00632E89" w:rsidRDefault="00286131" w:rsidP="00B94E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>Kapanış</w:t>
      </w:r>
    </w:p>
    <w:p w:rsidR="001F3E12" w:rsidRDefault="001F3E12" w:rsidP="006A2999">
      <w:pPr>
        <w:ind w:left="360"/>
        <w:rPr>
          <w:rStyle w:val="Gl"/>
          <w:color w:val="000000"/>
          <w:sz w:val="20"/>
          <w:szCs w:val="20"/>
        </w:rPr>
      </w:pPr>
    </w:p>
    <w:p w:rsidR="001F3E12" w:rsidRPr="001F3E12" w:rsidRDefault="001F3E12" w:rsidP="001F3E12">
      <w:pPr>
        <w:rPr>
          <w:sz w:val="20"/>
          <w:szCs w:val="20"/>
        </w:rPr>
      </w:pPr>
    </w:p>
    <w:p w:rsidR="001F3E12" w:rsidRDefault="00C62959" w:rsidP="001F3E1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İletişim :</w:t>
      </w:r>
      <w:proofErr w:type="spellStart"/>
      <w:r>
        <w:rPr>
          <w:sz w:val="20"/>
          <w:szCs w:val="20"/>
        </w:rPr>
        <w:t>Ko</w:t>
      </w:r>
      <w:proofErr w:type="spellEnd"/>
      <w:proofErr w:type="gramEnd"/>
    </w:p>
    <w:p w:rsidR="00D60E26" w:rsidRDefault="00D60E26" w:rsidP="001F3E12">
      <w:pPr>
        <w:rPr>
          <w:sz w:val="20"/>
          <w:szCs w:val="20"/>
        </w:rPr>
      </w:pPr>
    </w:p>
    <w:p w:rsidR="00D60E26" w:rsidRPr="001F3E12" w:rsidRDefault="00D60E26" w:rsidP="001F3E12">
      <w:pPr>
        <w:rPr>
          <w:sz w:val="20"/>
          <w:szCs w:val="20"/>
        </w:rPr>
      </w:pPr>
      <w:bookmarkStart w:id="0" w:name="_GoBack"/>
      <w:bookmarkEnd w:id="0"/>
    </w:p>
    <w:p w:rsidR="001F3E12" w:rsidRPr="001F3E12" w:rsidRDefault="001F3E12" w:rsidP="001F3E12">
      <w:pPr>
        <w:rPr>
          <w:sz w:val="20"/>
          <w:szCs w:val="20"/>
        </w:rPr>
      </w:pPr>
    </w:p>
    <w:p w:rsidR="00B94E7A" w:rsidRPr="001F3E12" w:rsidRDefault="00B94E7A" w:rsidP="001F3E12">
      <w:pPr>
        <w:spacing w:after="0" w:line="240" w:lineRule="exact"/>
        <w:ind w:firstLine="709"/>
        <w:jc w:val="both"/>
        <w:rPr>
          <w:sz w:val="20"/>
          <w:szCs w:val="20"/>
        </w:rPr>
      </w:pPr>
    </w:p>
    <w:sectPr w:rsidR="00B94E7A" w:rsidRPr="001F3E12" w:rsidSect="00B94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19" w:rsidRDefault="00263119" w:rsidP="001D7103">
      <w:pPr>
        <w:spacing w:after="0" w:line="240" w:lineRule="auto"/>
      </w:pPr>
      <w:r>
        <w:separator/>
      </w:r>
    </w:p>
  </w:endnote>
  <w:endnote w:type="continuationSeparator" w:id="0">
    <w:p w:rsidR="00263119" w:rsidRDefault="00263119" w:rsidP="001D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03" w:rsidRDefault="001D710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03" w:rsidRDefault="001D710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03" w:rsidRDefault="001D710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19" w:rsidRDefault="00263119" w:rsidP="001D7103">
      <w:pPr>
        <w:spacing w:after="0" w:line="240" w:lineRule="auto"/>
      </w:pPr>
      <w:r>
        <w:separator/>
      </w:r>
    </w:p>
  </w:footnote>
  <w:footnote w:type="continuationSeparator" w:id="0">
    <w:p w:rsidR="00263119" w:rsidRDefault="00263119" w:rsidP="001D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03" w:rsidRDefault="001D710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83579" o:spid="_x0000_s2050" type="#_x0000_t75" style="position:absolute;margin-left:0;margin-top:0;width:466.7pt;height:700.15pt;z-index:-251657216;mso-position-horizontal:center;mso-position-horizontal-relative:margin;mso-position-vertical:center;mso-position-vertical-relative:margin" o:allowincell="f">
          <v:imagedata r:id="rId1" o:title="kozan fen lisesi dikey 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03" w:rsidRDefault="001D710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83580" o:spid="_x0000_s2051" type="#_x0000_t75" style="position:absolute;margin-left:0;margin-top:0;width:466.7pt;height:700.15pt;z-index:-251656192;mso-position-horizontal:center;mso-position-horizontal-relative:margin;mso-position-vertical:center;mso-position-vertical-relative:margin" o:allowincell="f">
          <v:imagedata r:id="rId1" o:title="kozan fen lisesi dikey 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03" w:rsidRDefault="001D710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83578" o:spid="_x0000_s2049" type="#_x0000_t75" style="position:absolute;margin-left:0;margin-top:0;width:466.7pt;height:700.15pt;z-index:-251658240;mso-position-horizontal:center;mso-position-horizontal-relative:margin;mso-position-vertical:center;mso-position-vertical-relative:margin" o:allowincell="f">
          <v:imagedata r:id="rId1" o:title="kozan fen lisesi dikey 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501E2"/>
    <w:multiLevelType w:val="hybridMultilevel"/>
    <w:tmpl w:val="F2FA1AE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2999"/>
    <w:rsid w:val="00173305"/>
    <w:rsid w:val="001C0A58"/>
    <w:rsid w:val="001D7103"/>
    <w:rsid w:val="001F3E12"/>
    <w:rsid w:val="00263119"/>
    <w:rsid w:val="0027659F"/>
    <w:rsid w:val="00286131"/>
    <w:rsid w:val="00357EB0"/>
    <w:rsid w:val="003640E0"/>
    <w:rsid w:val="004A3BC3"/>
    <w:rsid w:val="00632E89"/>
    <w:rsid w:val="006A2999"/>
    <w:rsid w:val="0073077E"/>
    <w:rsid w:val="00753772"/>
    <w:rsid w:val="007F2DE9"/>
    <w:rsid w:val="009A09E1"/>
    <w:rsid w:val="009C0C24"/>
    <w:rsid w:val="00A0250C"/>
    <w:rsid w:val="00A97C8F"/>
    <w:rsid w:val="00B55860"/>
    <w:rsid w:val="00B87F6B"/>
    <w:rsid w:val="00B94E7A"/>
    <w:rsid w:val="00BC0507"/>
    <w:rsid w:val="00C62959"/>
    <w:rsid w:val="00D4239A"/>
    <w:rsid w:val="00D462D6"/>
    <w:rsid w:val="00D60074"/>
    <w:rsid w:val="00D60E26"/>
    <w:rsid w:val="00F473FA"/>
    <w:rsid w:val="00F96DB6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A2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6A2999"/>
    <w:rPr>
      <w:b/>
      <w:bCs/>
    </w:rPr>
  </w:style>
  <w:style w:type="paragraph" w:styleId="ListeParagraf">
    <w:name w:val="List Paragraph"/>
    <w:basedOn w:val="Normal"/>
    <w:uiPriority w:val="34"/>
    <w:qFormat/>
    <w:rsid w:val="00B94E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7103"/>
  </w:style>
  <w:style w:type="paragraph" w:styleId="Altbilgi">
    <w:name w:val="footer"/>
    <w:basedOn w:val="Normal"/>
    <w:link w:val="AltbilgiChar"/>
    <w:uiPriority w:val="99"/>
    <w:unhideWhenUsed/>
    <w:rsid w:val="001D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ASUS</cp:lastModifiedBy>
  <cp:revision>21</cp:revision>
  <dcterms:created xsi:type="dcterms:W3CDTF">2015-01-22T12:00:00Z</dcterms:created>
  <dcterms:modified xsi:type="dcterms:W3CDTF">2015-02-10T11:29:00Z</dcterms:modified>
</cp:coreProperties>
</file>